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C3" w:rsidRDefault="00BD2967" w:rsidP="00C70CC3">
      <w:pPr>
        <w:spacing w:before="100" w:beforeAutospacing="1" w:after="100" w:afterAutospacing="1"/>
        <w:rPr>
          <w:rFonts w:ascii="Arial" w:hAnsi="Arial" w:cs="Arial"/>
        </w:rPr>
      </w:pPr>
      <w:r w:rsidRPr="00BD2967">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466725</wp:posOffset>
                </wp:positionH>
                <wp:positionV relativeFrom="paragraph">
                  <wp:posOffset>295275</wp:posOffset>
                </wp:positionV>
                <wp:extent cx="35814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85750"/>
                        </a:xfrm>
                        <a:prstGeom prst="rect">
                          <a:avLst/>
                        </a:prstGeom>
                        <a:solidFill>
                          <a:srgbClr val="FFFFFF"/>
                        </a:solidFill>
                        <a:ln w="9525">
                          <a:noFill/>
                          <a:miter lim="800000"/>
                          <a:headEnd/>
                          <a:tailEnd/>
                        </a:ln>
                      </wps:spPr>
                      <wps:txbx>
                        <w:txbxContent>
                          <w:p w:rsidR="00BD2967" w:rsidRDefault="00BD2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23.25pt;width:28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DkIQIAAB0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" stroked="f">
                <v:textbox>
                  <w:txbxContent>
                    <w:p w:rsidR="00BD2967" w:rsidRDefault="00BD2967"/>
                  </w:txbxContent>
                </v:textbox>
              </v:shape>
            </w:pict>
          </mc:Fallback>
        </mc:AlternateContent>
      </w:r>
      <w:r>
        <w:rPr>
          <w:rFonts w:ascii="Arial" w:hAnsi="Arial" w:cs="Arial"/>
          <w:noProof/>
        </w:rPr>
        <w:drawing>
          <wp:inline distT="0" distB="0" distL="0" distR="0">
            <wp:extent cx="3858486"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png"/>
                    <pic:cNvPicPr/>
                  </pic:nvPicPr>
                  <pic:blipFill>
                    <a:blip r:embed="rId5">
                      <a:extLst>
                        <a:ext uri="{28A0092B-C50C-407E-A947-70E740481C1C}">
                          <a14:useLocalDpi xmlns:a14="http://schemas.microsoft.com/office/drawing/2010/main" val="0"/>
                        </a:ext>
                      </a:extLst>
                    </a:blip>
                    <a:stretch>
                      <a:fillRect/>
                    </a:stretch>
                  </pic:blipFill>
                  <pic:spPr>
                    <a:xfrm>
                      <a:off x="0" y="0"/>
                      <a:ext cx="3858486" cy="533400"/>
                    </a:xfrm>
                    <a:prstGeom prst="rect">
                      <a:avLst/>
                    </a:prstGeom>
                  </pic:spPr>
                </pic:pic>
              </a:graphicData>
            </a:graphic>
          </wp:inline>
        </w:drawing>
      </w:r>
    </w:p>
    <w:p w:rsidR="00C70CC3" w:rsidRPr="00D36096" w:rsidRDefault="00C70CC3" w:rsidP="00C70CC3">
      <w:pPr>
        <w:spacing w:before="100" w:beforeAutospacing="1" w:after="100" w:afterAutospacing="1"/>
        <w:rPr>
          <w:rFonts w:ascii="Arial" w:eastAsia="Times New Roman" w:hAnsi="Arial" w:cs="Arial"/>
          <w:b/>
          <w:sz w:val="24"/>
          <w:szCs w:val="24"/>
        </w:rPr>
      </w:pPr>
      <w:r w:rsidRPr="00D36096">
        <w:rPr>
          <w:rFonts w:ascii="Arial" w:hAnsi="Arial" w:cs="Arial"/>
          <w:b/>
          <w:sz w:val="24"/>
          <w:szCs w:val="24"/>
        </w:rPr>
        <w:t>Finally: A missing link between vitamin D and prostate cancer</w:t>
      </w:r>
    </w:p>
    <w:p w:rsidR="00C70CC3" w:rsidRDefault="00C70CC3" w:rsidP="00C70CC3">
      <w:pPr>
        <w:spacing w:before="100" w:beforeAutospacing="1" w:after="100" w:afterAutospacing="1"/>
        <w:rPr>
          <w:rFonts w:ascii="Arial" w:eastAsia="Times New Roman" w:hAnsi="Arial" w:cs="Arial"/>
        </w:rPr>
        <w:sectPr w:rsidR="00C70CC3" w:rsidSect="00C70CC3">
          <w:type w:val="continuous"/>
          <w:pgSz w:w="12240" w:h="15840"/>
          <w:pgMar w:top="720" w:right="720" w:bottom="720" w:left="720" w:header="720" w:footer="720" w:gutter="0"/>
          <w:cols w:space="720"/>
          <w:docGrid w:linePitch="360"/>
        </w:sectPr>
      </w:pPr>
    </w:p>
    <w:p w:rsidR="00BD2967" w:rsidRPr="00BD2967" w:rsidRDefault="00BD2967" w:rsidP="00BD2967">
      <w:pPr>
        <w:spacing w:after="0" w:line="240" w:lineRule="auto"/>
        <w:rPr>
          <w:rFonts w:ascii="Times New Roman" w:eastAsia="Times New Roman" w:hAnsi="Times New Roman" w:cs="Times New Roman"/>
          <w:sz w:val="24"/>
          <w:szCs w:val="24"/>
        </w:rPr>
      </w:pPr>
      <w:bookmarkStart w:id="0" w:name="_GoBack"/>
      <w:r w:rsidRPr="00BD2967">
        <w:rPr>
          <w:rFonts w:ascii="Times New Roman" w:eastAsia="Times New Roman" w:hAnsi="Times New Roman" w:cs="Times New Roman"/>
          <w:noProof/>
          <w:sz w:val="24"/>
          <w:szCs w:val="24"/>
        </w:rPr>
        <w:lastRenderedPageBreak/>
        <w:drawing>
          <wp:inline distT="0" distB="0" distL="0" distR="0" wp14:anchorId="3AD7627B" wp14:editId="73E9D3E9">
            <wp:extent cx="1504950" cy="990258"/>
            <wp:effectExtent l="0" t="0" r="0" b="635"/>
            <wp:docPr id="2" name="Picture 2" descr="prostate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tate canc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6177" cy="991065"/>
                    </a:xfrm>
                    <a:prstGeom prst="rect">
                      <a:avLst/>
                    </a:prstGeom>
                    <a:noFill/>
                    <a:ln>
                      <a:noFill/>
                    </a:ln>
                  </pic:spPr>
                </pic:pic>
              </a:graphicData>
            </a:graphic>
          </wp:inline>
        </w:drawing>
      </w:r>
      <w:bookmarkEnd w:id="0"/>
    </w:p>
    <w:p w:rsidR="00BD2967" w:rsidRDefault="00BD2967" w:rsidP="00BD2967">
      <w:pPr>
        <w:spacing w:before="100" w:beforeAutospacing="1" w:after="100" w:afterAutospacing="1"/>
        <w:rPr>
          <w:rFonts w:ascii="Arial" w:eastAsia="Times New Roman" w:hAnsi="Arial" w:cs="Arial"/>
        </w:rPr>
      </w:pPr>
      <w:r w:rsidRPr="00BD2967">
        <w:rPr>
          <w:rFonts w:ascii="Times New Roman" w:eastAsia="Times New Roman" w:hAnsi="Times New Roman" w:cs="Times New Roman"/>
          <w:sz w:val="24"/>
          <w:szCs w:val="24"/>
        </w:rPr>
        <w:t xml:space="preserve">Micrograph showing prostatic </w:t>
      </w:r>
      <w:proofErr w:type="spellStart"/>
      <w:r w:rsidRPr="00BD2967">
        <w:rPr>
          <w:rFonts w:ascii="Times New Roman" w:eastAsia="Times New Roman" w:hAnsi="Times New Roman" w:cs="Times New Roman"/>
          <w:sz w:val="24"/>
          <w:szCs w:val="24"/>
        </w:rPr>
        <w:t>acinar</w:t>
      </w:r>
      <w:proofErr w:type="spellEnd"/>
      <w:r>
        <w:rPr>
          <w:rFonts w:ascii="Times New Roman" w:eastAsia="Times New Roman" w:hAnsi="Times New Roman" w:cs="Times New Roman"/>
          <w:sz w:val="24"/>
          <w:szCs w:val="24"/>
        </w:rPr>
        <w:t xml:space="preserve"> </w:t>
      </w:r>
      <w:r w:rsidRPr="00BD2967">
        <w:rPr>
          <w:rFonts w:ascii="Times New Roman" w:eastAsia="Times New Roman" w:hAnsi="Times New Roman" w:cs="Times New Roman"/>
          <w:sz w:val="24"/>
          <w:szCs w:val="24"/>
        </w:rPr>
        <w:t>adenocarcinoma (the most common form of prostate cancer) Credit: Wikipedia</w:t>
      </w:r>
    </w:p>
    <w:p w:rsidR="00C70CC3" w:rsidRPr="00C70CC3" w:rsidRDefault="00C70CC3" w:rsidP="00C70CC3">
      <w:pPr>
        <w:spacing w:before="100" w:beforeAutospacing="1" w:after="100" w:afterAutospacing="1"/>
        <w:rPr>
          <w:rFonts w:ascii="Arial" w:eastAsia="Times New Roman" w:hAnsi="Arial" w:cs="Arial"/>
        </w:rPr>
      </w:pPr>
      <w:r w:rsidRPr="00C70CC3">
        <w:rPr>
          <w:rFonts w:ascii="Arial" w:eastAsia="Times New Roman" w:hAnsi="Arial" w:cs="Arial"/>
        </w:rPr>
        <w:t xml:space="preserve">University of Colorado Cancer Center study recently published in the journal </w:t>
      </w:r>
      <w:r w:rsidRPr="00C70CC3">
        <w:rPr>
          <w:rFonts w:ascii="Arial" w:eastAsia="Times New Roman" w:hAnsi="Arial" w:cs="Arial"/>
          <w:i/>
          <w:iCs/>
        </w:rPr>
        <w:t>Prostate</w:t>
      </w:r>
      <w:r w:rsidRPr="00C70CC3">
        <w:rPr>
          <w:rFonts w:ascii="Arial" w:eastAsia="Times New Roman" w:hAnsi="Arial" w:cs="Arial"/>
        </w:rPr>
        <w:t xml:space="preserve"> offers </w:t>
      </w:r>
      <w:r w:rsidRPr="00C70CC3">
        <w:rPr>
          <w:rFonts w:ascii="Arial" w:eastAsia="Times New Roman" w:hAnsi="Arial" w:cs="Arial"/>
          <w:b/>
        </w:rPr>
        <w:t>compelling evidence that inflammation may be the link between Vitamin D and prostate cancer.</w:t>
      </w:r>
      <w:r w:rsidRPr="00C70CC3">
        <w:rPr>
          <w:rFonts w:ascii="Arial" w:eastAsia="Times New Roman" w:hAnsi="Arial" w:cs="Arial"/>
        </w:rPr>
        <w:t xml:space="preserve"> Specifically, the study shows that the gene GDF-15, known to be </w:t>
      </w:r>
      <w:proofErr w:type="spellStart"/>
      <w:r w:rsidRPr="00C70CC3">
        <w:rPr>
          <w:rFonts w:ascii="Arial" w:eastAsia="Times New Roman" w:hAnsi="Arial" w:cs="Arial"/>
        </w:rPr>
        <w:t>upregulated</w:t>
      </w:r>
      <w:proofErr w:type="spellEnd"/>
      <w:r w:rsidRPr="00C70CC3">
        <w:rPr>
          <w:rFonts w:ascii="Arial" w:eastAsia="Times New Roman" w:hAnsi="Arial" w:cs="Arial"/>
        </w:rPr>
        <w:t xml:space="preserve"> by Vitamin D, is notably absent in samples of human prostate cancer driven by inflammation.</w:t>
      </w:r>
    </w:p>
    <w:p w:rsidR="00C70CC3" w:rsidRPr="00C70CC3" w:rsidRDefault="00C70CC3" w:rsidP="00C70CC3">
      <w:pPr>
        <w:spacing w:before="100" w:beforeAutospacing="1" w:after="100" w:afterAutospacing="1"/>
        <w:rPr>
          <w:rFonts w:ascii="Arial" w:eastAsia="Times New Roman" w:hAnsi="Arial" w:cs="Arial"/>
        </w:rPr>
      </w:pPr>
      <w:r w:rsidRPr="00C70CC3">
        <w:rPr>
          <w:rFonts w:ascii="Arial" w:eastAsia="Times New Roman" w:hAnsi="Arial" w:cs="Arial"/>
        </w:rPr>
        <w:t>"</w:t>
      </w:r>
      <w:r w:rsidRPr="00C70CC3">
        <w:rPr>
          <w:rFonts w:ascii="Arial" w:eastAsia="Times New Roman" w:hAnsi="Arial" w:cs="Arial"/>
          <w:b/>
        </w:rPr>
        <w:t xml:space="preserve">When you take Vitamin D and put it on prostate cancer cells, it inhibits their growth. </w:t>
      </w:r>
      <w:r w:rsidRPr="00C70CC3">
        <w:rPr>
          <w:rFonts w:ascii="Arial" w:eastAsia="Times New Roman" w:hAnsi="Arial" w:cs="Arial"/>
        </w:rPr>
        <w:t>But it hasn't been proven as an anti-cancer agent. We wanted to understand what genes Vitamin D is turning on or off in prostate cancer to offer new targets," says James R. Lambert, PhD, investigator at the CU Cancer Center and associate research professor in the CU School of Medicine Department of Pathology.</w:t>
      </w:r>
    </w:p>
    <w:p w:rsidR="00C70CC3" w:rsidRPr="00C70CC3" w:rsidRDefault="00C70CC3" w:rsidP="00C70CC3">
      <w:pPr>
        <w:spacing w:before="100" w:beforeAutospacing="1" w:after="100" w:afterAutospacing="1"/>
        <w:rPr>
          <w:rFonts w:ascii="Arial" w:eastAsia="Times New Roman" w:hAnsi="Arial" w:cs="Arial"/>
        </w:rPr>
      </w:pPr>
      <w:r w:rsidRPr="00C70CC3">
        <w:rPr>
          <w:rFonts w:ascii="Arial" w:eastAsia="Times New Roman" w:hAnsi="Arial" w:cs="Arial"/>
        </w:rPr>
        <w:t>Since demonstrating that Vitamin D up</w:t>
      </w:r>
      <w:r w:rsidR="001B1795">
        <w:rPr>
          <w:rFonts w:ascii="Arial" w:eastAsia="Times New Roman" w:hAnsi="Arial" w:cs="Arial"/>
        </w:rPr>
        <w:t>-</w:t>
      </w:r>
      <w:r w:rsidRPr="00C70CC3">
        <w:rPr>
          <w:rFonts w:ascii="Arial" w:eastAsia="Times New Roman" w:hAnsi="Arial" w:cs="Arial"/>
        </w:rPr>
        <w:t>regulates the expression of GDF-15, Lambert and colleagues, including Scott Lucia, MD, wondered if this gene might be a mechanism through which Vitamin D works in prostate cancer. Initially it seemed as if the answer was no.</w:t>
      </w:r>
    </w:p>
    <w:p w:rsidR="00C70CC3" w:rsidRPr="00C70CC3" w:rsidRDefault="00C70CC3" w:rsidP="00C70CC3">
      <w:pPr>
        <w:spacing w:before="100" w:beforeAutospacing="1" w:after="100" w:afterAutospacing="1"/>
        <w:rPr>
          <w:rFonts w:ascii="Arial" w:eastAsia="Times New Roman" w:hAnsi="Arial" w:cs="Arial"/>
        </w:rPr>
      </w:pPr>
      <w:r w:rsidRPr="00C70CC3">
        <w:rPr>
          <w:rFonts w:ascii="Arial" w:eastAsia="Times New Roman" w:hAnsi="Arial" w:cs="Arial"/>
        </w:rPr>
        <w:t>"We thought there might be high levels of GDF-15 in normal tissue and low levels in prostate cancer, but we found that in a large cohort of human prostate tissue samples, expression of GDF-15 did not track with either normal or cancerous prostate tissue," Lambert says.</w:t>
      </w:r>
    </w:p>
    <w:p w:rsidR="00C70CC3" w:rsidRPr="00C70CC3" w:rsidRDefault="00C70CC3" w:rsidP="00C70CC3">
      <w:pPr>
        <w:spacing w:before="100" w:beforeAutospacing="1" w:after="100" w:afterAutospacing="1"/>
        <w:rPr>
          <w:rFonts w:ascii="Arial" w:eastAsia="Times New Roman" w:hAnsi="Arial" w:cs="Arial"/>
        </w:rPr>
      </w:pPr>
      <w:r w:rsidRPr="00C70CC3">
        <w:rPr>
          <w:rFonts w:ascii="Arial" w:eastAsia="Times New Roman" w:hAnsi="Arial" w:cs="Arial"/>
        </w:rPr>
        <w:lastRenderedPageBreak/>
        <w:t>But then the team noticed an interesting pattern: GDF-15 was uniformly low in samples of prostate tissue that contained inflammation.</w:t>
      </w:r>
    </w:p>
    <w:p w:rsidR="00C70CC3" w:rsidRPr="00C70CC3" w:rsidRDefault="00C70CC3" w:rsidP="00C70CC3">
      <w:pPr>
        <w:spacing w:before="100" w:beforeAutospacing="1" w:after="100" w:afterAutospacing="1"/>
        <w:rPr>
          <w:rFonts w:ascii="Arial" w:eastAsia="Times New Roman" w:hAnsi="Arial" w:cs="Arial"/>
        </w:rPr>
      </w:pPr>
      <w:r w:rsidRPr="00C70CC3">
        <w:rPr>
          <w:rFonts w:ascii="Arial" w:eastAsia="Times New Roman" w:hAnsi="Arial" w:cs="Arial"/>
          <w:b/>
        </w:rPr>
        <w:t>"Inflammation is thought to drive many cancers including prostate, gastric and colon.</w:t>
      </w:r>
      <w:r w:rsidRPr="00C70CC3">
        <w:rPr>
          <w:rFonts w:ascii="Arial" w:eastAsia="Times New Roman" w:hAnsi="Arial" w:cs="Arial"/>
        </w:rPr>
        <w:t xml:space="preserve"> Therefore, GDF-15 may be a good thing in keeping prostate tissue healthy – </w:t>
      </w:r>
      <w:r w:rsidRPr="00C70CC3">
        <w:rPr>
          <w:rFonts w:ascii="Arial" w:eastAsia="Times New Roman" w:hAnsi="Arial" w:cs="Arial"/>
          <w:b/>
        </w:rPr>
        <w:t xml:space="preserve">it suppresses inflammation, which is a bad actor potentially driving prostate cancer," </w:t>
      </w:r>
      <w:r w:rsidRPr="00C70CC3">
        <w:rPr>
          <w:rFonts w:ascii="Arial" w:eastAsia="Times New Roman" w:hAnsi="Arial" w:cs="Arial"/>
        </w:rPr>
        <w:t>Lambert says.</w:t>
      </w:r>
    </w:p>
    <w:p w:rsidR="00C70CC3" w:rsidRPr="00C70CC3" w:rsidRDefault="00C70CC3" w:rsidP="00C70CC3">
      <w:pPr>
        <w:spacing w:before="100" w:beforeAutospacing="1" w:after="100" w:afterAutospacing="1"/>
        <w:rPr>
          <w:rFonts w:ascii="Arial" w:eastAsia="Times New Roman" w:hAnsi="Arial" w:cs="Arial"/>
        </w:rPr>
      </w:pPr>
      <w:r w:rsidRPr="00C70CC3">
        <w:rPr>
          <w:rFonts w:ascii="Arial" w:eastAsia="Times New Roman" w:hAnsi="Arial" w:cs="Arial"/>
        </w:rPr>
        <w:t xml:space="preserve">The study used a sophisticated computer algorithm to analyze </w:t>
      </w:r>
      <w:proofErr w:type="spellStart"/>
      <w:r w:rsidRPr="00C70CC3">
        <w:rPr>
          <w:rFonts w:ascii="Arial" w:eastAsia="Times New Roman" w:hAnsi="Arial" w:cs="Arial"/>
        </w:rPr>
        <w:t>immunohistochemical</w:t>
      </w:r>
      <w:proofErr w:type="spellEnd"/>
      <w:r w:rsidRPr="00C70CC3">
        <w:rPr>
          <w:rFonts w:ascii="Arial" w:eastAsia="Times New Roman" w:hAnsi="Arial" w:cs="Arial"/>
        </w:rPr>
        <w:t xml:space="preserve"> (IHC) data, a task that in previous studies had been done somewhat subjectively by pathologists. With this new technique, Lambert, Lucia and colleagues were able to quantify the expression of the GDF-15 protein and inflammatory cells by IHC staining on slides taken from these human prostate samples.</w:t>
      </w:r>
    </w:p>
    <w:p w:rsidR="00C70CC3" w:rsidRPr="00C70CC3" w:rsidRDefault="00C70CC3" w:rsidP="00C70CC3">
      <w:pPr>
        <w:spacing w:before="100" w:beforeAutospacing="1" w:after="100" w:afterAutospacing="1"/>
        <w:rPr>
          <w:rFonts w:ascii="Arial" w:eastAsia="Times New Roman" w:hAnsi="Arial" w:cs="Arial"/>
          <w:b/>
        </w:rPr>
      </w:pPr>
      <w:r w:rsidRPr="00C70CC3">
        <w:rPr>
          <w:rFonts w:ascii="Arial" w:eastAsia="Times New Roman" w:hAnsi="Arial" w:cs="Arial"/>
        </w:rPr>
        <w:t xml:space="preserve">Additionally encouraging is that the gene GDF-15 </w:t>
      </w:r>
      <w:r w:rsidRPr="00C70CC3">
        <w:rPr>
          <w:rFonts w:ascii="Arial" w:eastAsia="Times New Roman" w:hAnsi="Arial" w:cs="Arial"/>
          <w:b/>
        </w:rPr>
        <w:t>was shown to suppress inflammation by inhibiting another target</w:t>
      </w:r>
      <w:r w:rsidRPr="00C70CC3">
        <w:rPr>
          <w:rFonts w:ascii="Arial" w:eastAsia="Times New Roman" w:hAnsi="Arial" w:cs="Arial"/>
        </w:rPr>
        <w:t xml:space="preserve">, </w:t>
      </w:r>
      <w:proofErr w:type="spellStart"/>
      <w:r w:rsidRPr="00C70CC3">
        <w:rPr>
          <w:rFonts w:ascii="Arial" w:eastAsia="Times New Roman" w:hAnsi="Arial" w:cs="Arial"/>
        </w:rPr>
        <w:t>NFkB</w:t>
      </w:r>
      <w:proofErr w:type="spellEnd"/>
      <w:r w:rsidRPr="00C70CC3">
        <w:rPr>
          <w:rFonts w:ascii="Arial" w:eastAsia="Times New Roman" w:hAnsi="Arial" w:cs="Arial"/>
        </w:rPr>
        <w:t xml:space="preserve">. This target, </w:t>
      </w:r>
      <w:proofErr w:type="spellStart"/>
      <w:r w:rsidRPr="00C70CC3">
        <w:rPr>
          <w:rFonts w:ascii="Arial" w:eastAsia="Times New Roman" w:hAnsi="Arial" w:cs="Arial"/>
        </w:rPr>
        <w:t>NFkB</w:t>
      </w:r>
      <w:proofErr w:type="spellEnd"/>
      <w:r w:rsidRPr="00C70CC3">
        <w:rPr>
          <w:rFonts w:ascii="Arial" w:eastAsia="Times New Roman" w:hAnsi="Arial" w:cs="Arial"/>
        </w:rPr>
        <w:t xml:space="preserve">, has been the focus </w:t>
      </w:r>
      <w:r w:rsidRPr="00C70CC3">
        <w:rPr>
          <w:rFonts w:ascii="Arial" w:eastAsia="Times New Roman" w:hAnsi="Arial" w:cs="Arial"/>
          <w:b/>
        </w:rPr>
        <w:t xml:space="preserve">of many previous studies in which it has been shown to promote </w:t>
      </w:r>
      <w:hyperlink r:id="rId7" w:history="1">
        <w:r w:rsidRPr="00C70CC3">
          <w:rPr>
            <w:rFonts w:ascii="Arial" w:eastAsia="Times New Roman" w:hAnsi="Arial" w:cs="Arial"/>
            <w:b/>
          </w:rPr>
          <w:t>inflammation</w:t>
        </w:r>
      </w:hyperlink>
      <w:r w:rsidRPr="00C70CC3">
        <w:rPr>
          <w:rFonts w:ascii="Arial" w:eastAsia="Times New Roman" w:hAnsi="Arial" w:cs="Arial"/>
          <w:b/>
        </w:rPr>
        <w:t xml:space="preserve"> and contribute to tumor formation and growth; however, researchers have previously been unable to drug </w:t>
      </w:r>
      <w:proofErr w:type="spellStart"/>
      <w:r w:rsidRPr="00C70CC3">
        <w:rPr>
          <w:rFonts w:ascii="Arial" w:eastAsia="Times New Roman" w:hAnsi="Arial" w:cs="Arial"/>
          <w:b/>
        </w:rPr>
        <w:t>NFkB</w:t>
      </w:r>
      <w:proofErr w:type="spellEnd"/>
      <w:r w:rsidRPr="00C70CC3">
        <w:rPr>
          <w:rFonts w:ascii="Arial" w:eastAsia="Times New Roman" w:hAnsi="Arial" w:cs="Arial"/>
          <w:b/>
        </w:rPr>
        <w:t xml:space="preserve"> to decrease its tumor-promoting behavior.</w:t>
      </w:r>
    </w:p>
    <w:p w:rsidR="00122A04" w:rsidRPr="00C70CC3" w:rsidRDefault="00C70CC3" w:rsidP="00C70CC3">
      <w:pPr>
        <w:spacing w:before="100" w:beforeAutospacing="1" w:after="100" w:afterAutospacing="1"/>
        <w:rPr>
          <w:rFonts w:ascii="Arial" w:hAnsi="Arial" w:cs="Arial"/>
        </w:rPr>
      </w:pPr>
      <w:r w:rsidRPr="00C70CC3">
        <w:rPr>
          <w:rFonts w:ascii="Arial" w:eastAsia="Times New Roman" w:hAnsi="Arial" w:cs="Arial"/>
        </w:rPr>
        <w:t xml:space="preserve">"There's been a lot of work on inhibiting </w:t>
      </w:r>
      <w:proofErr w:type="spellStart"/>
      <w:r w:rsidRPr="00C70CC3">
        <w:rPr>
          <w:rFonts w:ascii="Arial" w:eastAsia="Times New Roman" w:hAnsi="Arial" w:cs="Arial"/>
        </w:rPr>
        <w:t>NFkB</w:t>
      </w:r>
      <w:proofErr w:type="spellEnd"/>
      <w:r w:rsidRPr="00C70CC3">
        <w:rPr>
          <w:rFonts w:ascii="Arial" w:eastAsia="Times New Roman" w:hAnsi="Arial" w:cs="Arial"/>
        </w:rPr>
        <w:t>," says Lambert. "</w:t>
      </w:r>
      <w:r w:rsidRPr="00C70CC3">
        <w:rPr>
          <w:rFonts w:ascii="Arial" w:eastAsia="Times New Roman" w:hAnsi="Arial" w:cs="Arial"/>
          <w:b/>
        </w:rPr>
        <w:t xml:space="preserve">Now from this starting point of Vitamin D in prostate cancer, we've come a long way toward understanding how we might use GDF-15 to target </w:t>
      </w:r>
      <w:proofErr w:type="spellStart"/>
      <w:r w:rsidRPr="00C70CC3">
        <w:rPr>
          <w:rFonts w:ascii="Arial" w:eastAsia="Times New Roman" w:hAnsi="Arial" w:cs="Arial"/>
          <w:b/>
        </w:rPr>
        <w:t>NFkB</w:t>
      </w:r>
      <w:proofErr w:type="spellEnd"/>
      <w:r w:rsidRPr="00C70CC3">
        <w:rPr>
          <w:rFonts w:ascii="Arial" w:eastAsia="Times New Roman" w:hAnsi="Arial" w:cs="Arial"/>
          <w:b/>
        </w:rPr>
        <w:t>, which may have implications in cancer types far beyond prostate."</w:t>
      </w:r>
    </w:p>
    <w:sectPr w:rsidR="00122A04" w:rsidRPr="00C70CC3" w:rsidSect="00C70CC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C3"/>
    <w:rsid w:val="0003498F"/>
    <w:rsid w:val="001B1795"/>
    <w:rsid w:val="0020278F"/>
    <w:rsid w:val="003A14E8"/>
    <w:rsid w:val="009938E5"/>
    <w:rsid w:val="00BD2967"/>
    <w:rsid w:val="00C66A6A"/>
    <w:rsid w:val="00C70CC3"/>
    <w:rsid w:val="00D3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2082">
      <w:bodyDiv w:val="1"/>
      <w:marLeft w:val="0"/>
      <w:marRight w:val="0"/>
      <w:marTop w:val="0"/>
      <w:marBottom w:val="0"/>
      <w:divBdr>
        <w:top w:val="none" w:sz="0" w:space="0" w:color="auto"/>
        <w:left w:val="none" w:sz="0" w:space="0" w:color="auto"/>
        <w:bottom w:val="none" w:sz="0" w:space="0" w:color="auto"/>
        <w:right w:val="none" w:sz="0" w:space="0" w:color="auto"/>
      </w:divBdr>
      <w:divsChild>
        <w:div w:id="269900104">
          <w:marLeft w:val="0"/>
          <w:marRight w:val="0"/>
          <w:marTop w:val="0"/>
          <w:marBottom w:val="0"/>
          <w:divBdr>
            <w:top w:val="none" w:sz="0" w:space="0" w:color="auto"/>
            <w:left w:val="none" w:sz="0" w:space="0" w:color="auto"/>
            <w:bottom w:val="none" w:sz="0" w:space="0" w:color="auto"/>
            <w:right w:val="none" w:sz="0" w:space="0" w:color="auto"/>
          </w:divBdr>
        </w:div>
      </w:divsChild>
    </w:div>
    <w:div w:id="1260527155">
      <w:bodyDiv w:val="1"/>
      <w:marLeft w:val="0"/>
      <w:marRight w:val="0"/>
      <w:marTop w:val="0"/>
      <w:marBottom w:val="0"/>
      <w:divBdr>
        <w:top w:val="none" w:sz="0" w:space="0" w:color="auto"/>
        <w:left w:val="none" w:sz="0" w:space="0" w:color="auto"/>
        <w:bottom w:val="none" w:sz="0" w:space="0" w:color="auto"/>
        <w:right w:val="none" w:sz="0" w:space="0" w:color="auto"/>
      </w:divBdr>
      <w:divsChild>
        <w:div w:id="1330719232">
          <w:marLeft w:val="0"/>
          <w:marRight w:val="0"/>
          <w:marTop w:val="0"/>
          <w:marBottom w:val="0"/>
          <w:divBdr>
            <w:top w:val="none" w:sz="0" w:space="0" w:color="auto"/>
            <w:left w:val="none" w:sz="0" w:space="0" w:color="auto"/>
            <w:bottom w:val="none" w:sz="0" w:space="0" w:color="auto"/>
            <w:right w:val="none" w:sz="0" w:space="0" w:color="auto"/>
          </w:divBdr>
          <w:divsChild>
            <w:div w:id="21103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calxpress.com/tags/inflamm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dcterms:created xsi:type="dcterms:W3CDTF">2014-10-23T10:32:00Z</dcterms:created>
  <dcterms:modified xsi:type="dcterms:W3CDTF">2014-10-23T10:47:00Z</dcterms:modified>
</cp:coreProperties>
</file>